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t xml:space="preserve">If you have younger children or Grand kids include them as beneficiaries of your Trust then have the Trust purchase insurance on them follow thru with the infinite banking method with the proceeds paid to the trust in c/o the kids and grands as well as beneficiary of the insurance and eventually they will get the funds after you have departed.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